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D0" w:rsidRPr="002358D0" w:rsidRDefault="002358D0" w:rsidP="002358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Муниципальное автономное общеобразовательное учреждение</w:t>
      </w:r>
    </w:p>
    <w:p w:rsidR="002358D0" w:rsidRPr="002358D0" w:rsidRDefault="002358D0" w:rsidP="002358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«Средняя общеобразовательная школа № 3» города Когалыма</w:t>
      </w:r>
    </w:p>
    <w:p w:rsidR="002358D0" w:rsidRPr="002358D0" w:rsidRDefault="002358D0" w:rsidP="002358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(МАОУ «Средняя школа № 3»)</w:t>
      </w:r>
    </w:p>
    <w:p w:rsidR="002358D0" w:rsidRPr="002358D0" w:rsidRDefault="002358D0" w:rsidP="002358D0">
      <w:pPr>
        <w:spacing w:before="0" w:beforeAutospacing="0" w:after="0" w:afterAutospacing="0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358D0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1AAF" wp14:editId="49DE74E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734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Z0+aTdoAAAAGAQAADwAAAAAAAAAAAAAAAACoBAAAZHJzL2Rvd25yZXYueG1sUEsFBgAAAAAEAAQA&#10;8wAAAK8FAAAAAA==&#10;"/>
            </w:pict>
          </mc:Fallback>
        </mc:AlternateContent>
      </w:r>
    </w:p>
    <w:p w:rsidR="002358D0" w:rsidRPr="002358D0" w:rsidRDefault="002358D0" w:rsidP="002358D0">
      <w:pPr>
        <w:spacing w:before="0" w:beforeAutospacing="0" w:after="0" w:afterAutospacing="0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ПРИКАЗ</w:t>
      </w:r>
    </w:p>
    <w:p w:rsidR="002358D0" w:rsidRPr="002358D0" w:rsidRDefault="002358D0" w:rsidP="002358D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D2541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01</w:t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 </w:t>
      </w:r>
      <w:proofErr w:type="gramStart"/>
      <w:r w:rsidR="00D2541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сентября  </w:t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2021</w:t>
      </w:r>
      <w:proofErr w:type="gramEnd"/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</w:t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235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D0E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2358D0" w:rsidRPr="002358D0" w:rsidRDefault="002358D0" w:rsidP="002358D0">
      <w:pPr>
        <w:spacing w:before="0" w:beforeAutospacing="0" w:after="160" w:afterAutospacing="0" w:line="259" w:lineRule="auto"/>
        <w:jc w:val="both"/>
        <w:rPr>
          <w:rFonts w:ascii="Times New Roman" w:eastAsia="GungsuhChe" w:hAnsi="Times New Roman" w:cs="Times New Roman"/>
          <w:sz w:val="26"/>
          <w:szCs w:val="26"/>
          <w:lang w:val="ru-RU"/>
        </w:rPr>
      </w:pPr>
    </w:p>
    <w:p w:rsidR="004254C4" w:rsidRPr="002358D0" w:rsidRDefault="002358D0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4254C4" w:rsidRPr="00BD39F1" w:rsidRDefault="00642E33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Pr="00BD39F1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BD39F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рабочей группе по введению ФГОС-2021 в </w:t>
      </w:r>
      <w:r w:rsidR="002358D0" w:rsidRPr="00BD39F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202</w:t>
      </w:r>
      <w:r w:rsidR="000D0E6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2358D0" w:rsidRPr="00BD39F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году</w:t>
      </w:r>
    </w:p>
    <w:p w:rsidR="004254C4" w:rsidRPr="00BD39F1" w:rsidRDefault="00D25414" w:rsidP="002358D0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</w:t>
      </w:r>
      <w:r w:rsidR="00642E33"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r w:rsidR="00BD39F1"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="00BD39F1"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642E33"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от 31.05.2021 № 286 «Об утверждении федерального государственного образовательного стандарта начального общего образования», приказа </w:t>
      </w:r>
      <w:r w:rsidR="00642E33"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="00642E33"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4254C4" w:rsidRPr="00BD39F1" w:rsidRDefault="00642E33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2358D0" w:rsidRPr="00BD39F1" w:rsidRDefault="00642E33" w:rsidP="002358D0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1. Создать рабочую группу по введению в </w:t>
      </w:r>
      <w:r w:rsidR="002358D0"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МАОУ «Средняя школа №3» 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r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от 31.05.2021 № 286 и 287, (далее – рабочая группа) в следующем составе</w:t>
      </w:r>
      <w:r w:rsidR="002358D0" w:rsidRPr="00BD39F1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Маренюк</w:t>
      </w:r>
      <w:proofErr w:type="spellEnd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В.М., директор школы;</w:t>
      </w:r>
    </w:p>
    <w:p w:rsidR="00247DE6" w:rsidRPr="002358D0" w:rsidRDefault="00247DE6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Миненок А.А., заместитель директора по УВР, учитель географии;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Юмашева Д.В., заместитель </w:t>
      </w:r>
      <w:r w:rsidRP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директора по УВР, </w:t>
      </w: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учитель химии</w:t>
      </w:r>
      <w:r w:rsidRP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2358D0" w:rsidRPr="002358D0" w:rsidRDefault="00D25414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Шамаева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О.Р., </w:t>
      </w:r>
      <w:r w:rsidR="002358D0"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заместитель директора по УВР</w:t>
      </w:r>
      <w:r w:rsid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  <w:r w:rsidR="00BD39F1" w:rsidRP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BD39F1"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учитель   начальных классов</w:t>
      </w:r>
      <w:r w:rsidR="002358D0"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Семенова Е.А., заместитель директора по УВР</w:t>
      </w:r>
      <w:r w:rsidR="00BD39F1" w:rsidRP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BD39F1"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учитель географии</w:t>
      </w: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Козлова Н.Л., заместитель директора по УВР</w:t>
      </w:r>
      <w:r w:rsidR="00BD39F1" w:rsidRP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BD39F1"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учитель иностранного языка</w:t>
      </w: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Тилтиньш Э.Ю, заместитель директора по УВР</w:t>
      </w:r>
      <w:r w:rsid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,</w:t>
      </w:r>
      <w:r w:rsidR="00BD39F1" w:rsidRPr="00BD39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BD39F1"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учитель математики</w:t>
      </w: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Насырова Л.Н. руководитель ШМО учителей начальных классов;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Валиулина</w:t>
      </w:r>
      <w:proofErr w:type="spellEnd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А.А., руководитель ШМО учителей русского языка и литературы, истории;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Карпова Г.Н., руководитель ШМО учителей математики, информатики, физики;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Прилипко</w:t>
      </w:r>
      <w:proofErr w:type="spellEnd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В.А., руководитель ШМО учителей иностранных языков;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Желудкова</w:t>
      </w:r>
      <w:proofErr w:type="spellEnd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Н.В., руководитель ШМО учителей биологии, химии, географии, истории и обществознания;</w:t>
      </w:r>
    </w:p>
    <w:p w:rsidR="002358D0" w:rsidRPr="002358D0" w:rsidRDefault="002358D0" w:rsidP="002358D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Тимерханова</w:t>
      </w:r>
      <w:proofErr w:type="spellEnd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Е.Ф., руководитель ШМО учителей физической культуры;</w:t>
      </w:r>
    </w:p>
    <w:p w:rsidR="002358D0" w:rsidRPr="00247DE6" w:rsidRDefault="002358D0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proofErr w:type="spellStart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Серебеникова</w:t>
      </w:r>
      <w:proofErr w:type="spellEnd"/>
      <w:r w:rsidRPr="002358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В.Г., руководителя ШМО педагогов дополнительного образования.</w:t>
      </w:r>
    </w:p>
    <w:p w:rsidR="004254C4" w:rsidRPr="00BD39F1" w:rsidRDefault="00642E33">
      <w:pPr>
        <w:rPr>
          <w:rFonts w:hAnsi="Times New Roman" w:cs="Times New Roman"/>
          <w:color w:val="000000"/>
          <w:sz w:val="26"/>
          <w:szCs w:val="26"/>
        </w:rPr>
      </w:pPr>
      <w:r w:rsidRPr="00BD39F1">
        <w:rPr>
          <w:rFonts w:hAnsi="Times New Roman" w:cs="Times New Roman"/>
          <w:color w:val="000000"/>
          <w:sz w:val="26"/>
          <w:szCs w:val="26"/>
        </w:rPr>
        <w:lastRenderedPageBreak/>
        <w:t>2. Рабочей группе:</w:t>
      </w:r>
    </w:p>
    <w:p w:rsidR="004254C4" w:rsidRPr="00BD39F1" w:rsidRDefault="00642E33" w:rsidP="002358D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обеспечить введение в </w:t>
      </w:r>
      <w:r w:rsidR="002358D0"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МАОУ «Средняя школа №3» 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r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от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 31.05.2021 № 286 и 287, в том числе с 01.09.2022 для 1-х и 5-х классов, в соответствии с положением о рабочей группе (приложение);</w:t>
      </w:r>
    </w:p>
    <w:p w:rsidR="004254C4" w:rsidRPr="00BD39F1" w:rsidRDefault="00642E33" w:rsidP="002358D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провести мероприятия в соответствии с планом</w:t>
      </w:r>
      <w:r w:rsidR="00D25414">
        <w:rPr>
          <w:rFonts w:hAnsi="Times New Roman" w:cs="Times New Roman"/>
          <w:color w:val="000000"/>
          <w:sz w:val="26"/>
          <w:szCs w:val="26"/>
          <w:lang w:val="ru-RU"/>
        </w:rPr>
        <w:t xml:space="preserve"> работы школы по введению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D254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 ФГОС-2021 в </w:t>
      </w:r>
      <w:r w:rsidR="002358D0" w:rsidRPr="00BD39F1">
        <w:rPr>
          <w:rFonts w:hAnsi="Times New Roman" w:cs="Times New Roman"/>
          <w:color w:val="000000"/>
          <w:sz w:val="26"/>
          <w:szCs w:val="26"/>
          <w:lang w:val="ru-RU"/>
        </w:rPr>
        <w:t>МАОУ «Средняя школа №3»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, утвержденным </w:t>
      </w:r>
      <w:r w:rsidR="00D25414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приказом от 31.08.2021 № </w:t>
      </w:r>
      <w:proofErr w:type="gramStart"/>
      <w:r w:rsidR="00D25414">
        <w:rPr>
          <w:rFonts w:hAnsi="Times New Roman" w:cs="Times New Roman"/>
          <w:color w:val="000000"/>
          <w:sz w:val="26"/>
          <w:szCs w:val="26"/>
          <w:lang w:val="ru-RU"/>
        </w:rPr>
        <w:t xml:space="preserve">414 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;</w:t>
      </w:r>
      <w:proofErr w:type="gramEnd"/>
    </w:p>
    <w:p w:rsidR="004254C4" w:rsidRPr="00BD39F1" w:rsidRDefault="00642E33" w:rsidP="00247DE6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r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от 31.05.2021 № 286 и 287, и учитывать их в работе.</w:t>
      </w:r>
    </w:p>
    <w:p w:rsidR="004254C4" w:rsidRPr="00BD39F1" w:rsidRDefault="00642E33" w:rsidP="00247DE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3. Утвердить положение о рабочей группе согласно </w:t>
      </w:r>
      <w:r w:rsidR="00247DE6" w:rsidRPr="00BD39F1">
        <w:rPr>
          <w:rFonts w:hAnsi="Times New Roman" w:cs="Times New Roman"/>
          <w:color w:val="000000"/>
          <w:sz w:val="26"/>
          <w:szCs w:val="26"/>
          <w:lang w:val="ru-RU"/>
        </w:rPr>
        <w:t>приложению,</w:t>
      </w: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 xml:space="preserve"> к настоящему приказу.</w:t>
      </w:r>
    </w:p>
    <w:p w:rsidR="00247DE6" w:rsidRPr="00247DE6" w:rsidRDefault="00642E33" w:rsidP="00247DE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4.</w:t>
      </w:r>
      <w:r w:rsidR="00247D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47DE6" w:rsidRPr="00247DE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Секретарю Воякиной А.Ю. </w:t>
      </w:r>
      <w:r w:rsidR="00247DE6" w:rsidRPr="00247DE6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 в срок до </w:t>
      </w:r>
      <w:r w:rsidR="00D25414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0</w:t>
      </w:r>
      <w:r w:rsidR="00247DE6" w:rsidRPr="00247DE6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4.</w:t>
      </w:r>
      <w:r w:rsidR="00D25414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09</w:t>
      </w:r>
      <w:r w:rsidR="00247DE6" w:rsidRPr="00247DE6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.2021 ознакомить с настоящим приказом под подпись работников, поименованных в нем.</w:t>
      </w:r>
    </w:p>
    <w:p w:rsidR="004254C4" w:rsidRDefault="00247DE6" w:rsidP="00247DE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5. </w:t>
      </w:r>
      <w:r w:rsidR="00642E33" w:rsidRPr="00BD39F1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 приказа оставляю за собой.</w:t>
      </w:r>
    </w:p>
    <w:p w:rsidR="00247DE6" w:rsidRDefault="00247DE6" w:rsidP="00247DE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47DE6" w:rsidRDefault="00247DE6" w:rsidP="00247DE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47DE6" w:rsidRDefault="00247DE6" w:rsidP="00247DE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47DE6" w:rsidRDefault="00247DE6" w:rsidP="00247DE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47DE6" w:rsidRPr="00247DE6" w:rsidRDefault="00247DE6" w:rsidP="00247DE6">
      <w:pPr>
        <w:spacing w:before="0" w:beforeAutospacing="0" w:after="0" w:afterAutospacing="0"/>
        <w:contextualSpacing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2"/>
        <w:gridCol w:w="3470"/>
        <w:gridCol w:w="4465"/>
      </w:tblGrid>
      <w:tr w:rsidR="004254C4" w:rsidRPr="00247DE6" w:rsidTr="00BD39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4C4" w:rsidRPr="00247DE6" w:rsidRDefault="00642E33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47DE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4C4" w:rsidRPr="00BD39F1" w:rsidRDefault="00BD39F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МАОУ «Средняя школа №3»                  </w:t>
            </w:r>
          </w:p>
        </w:tc>
        <w:tc>
          <w:tcPr>
            <w:tcW w:w="4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4C4" w:rsidRPr="00BD39F1" w:rsidRDefault="0093047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30471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3D6FB62C" wp14:editId="01AC952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-420370</wp:posOffset>
                  </wp:positionV>
                  <wp:extent cx="1233377" cy="818707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77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9F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</w:t>
            </w:r>
            <w:r w:rsidR="00642E33" w:rsidRPr="00247DE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</w:t>
            </w:r>
            <w:r w:rsidR="00BD39F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/В.М. </w:t>
            </w:r>
            <w:proofErr w:type="spellStart"/>
            <w:r w:rsidR="00BD39F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Маренюк</w:t>
            </w:r>
            <w:proofErr w:type="spellEnd"/>
            <w:r w:rsidR="00BD39F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/</w:t>
            </w:r>
          </w:p>
        </w:tc>
      </w:tr>
    </w:tbl>
    <w:p w:rsidR="00247DE6" w:rsidRDefault="00247DE6">
      <w:pPr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247DE6" w:rsidRDefault="00247DE6">
      <w:pPr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247DE6" w:rsidRDefault="00247DE6">
      <w:pPr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247DE6" w:rsidRDefault="00247DE6">
      <w:pPr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4254C4" w:rsidRPr="00247DE6" w:rsidRDefault="00642E33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247DE6">
        <w:rPr>
          <w:rFonts w:hAnsi="Times New Roman" w:cs="Times New Roman"/>
          <w:color w:val="000000"/>
          <w:sz w:val="20"/>
          <w:szCs w:val="20"/>
          <w:lang w:val="ru-RU"/>
        </w:rPr>
        <w:t>С приказом ознакомлены: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Миненок А.А._____________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Юмашева Д.В.____________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Шамаева</w:t>
      </w:r>
      <w:proofErr w:type="spellEnd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О.Р._____________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Семенова Е.А.____________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Козлова Н.Л.______________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Тилтиньш Э.Ю.___________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Насырова Л.Н. 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proofErr w:type="spellStart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Валиулина</w:t>
      </w:r>
      <w:proofErr w:type="spellEnd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А.А.____________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Карпова Г.Н._______________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proofErr w:type="spellStart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Прилипко</w:t>
      </w:r>
      <w:proofErr w:type="spellEnd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В.А._____________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proofErr w:type="spellStart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Желудкова</w:t>
      </w:r>
      <w:proofErr w:type="spellEnd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Н.В._____________</w:t>
      </w:r>
    </w:p>
    <w:p w:rsidR="00247DE6" w:rsidRPr="00247DE6" w:rsidRDefault="00247DE6" w:rsidP="00247DE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proofErr w:type="spellStart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Тимерханова</w:t>
      </w:r>
      <w:proofErr w:type="spellEnd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Е.Ф.___________</w:t>
      </w:r>
    </w:p>
    <w:p w:rsidR="002358D0" w:rsidRDefault="00247DE6" w:rsidP="00247D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proofErr w:type="spellStart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Серебеникова</w:t>
      </w:r>
      <w:proofErr w:type="spellEnd"/>
      <w:r w:rsidRPr="00247D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В.Г.__________</w:t>
      </w:r>
      <w:r>
        <w:rPr>
          <w:rFonts w:hAnsi="Times New Roman" w:cs="Times New Roman"/>
          <w:color w:val="000000"/>
          <w:sz w:val="20"/>
          <w:szCs w:val="20"/>
          <w:lang w:val="ru-RU"/>
        </w:rPr>
        <w:t>__</w:t>
      </w:r>
    </w:p>
    <w:p w:rsidR="00247DE6" w:rsidRDefault="00247DE6" w:rsidP="00247D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247DE6" w:rsidRDefault="00247DE6" w:rsidP="00247D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247DE6" w:rsidRPr="00247DE6" w:rsidRDefault="00247DE6" w:rsidP="00247D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275"/>
      </w:tblGrid>
      <w:tr w:rsidR="004254C4" w:rsidRPr="00930471" w:rsidTr="002358D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C4" w:rsidRPr="00247DE6" w:rsidRDefault="004254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C4" w:rsidRPr="002358D0" w:rsidRDefault="00642E33" w:rsidP="000D0E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358D0">
              <w:rPr>
                <w:lang w:val="ru-RU"/>
              </w:rPr>
              <w:br/>
            </w:r>
            <w:r w:rsidRPr="0023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="002358D0" w:rsidRPr="0023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«Средняя школа №3»</w:t>
            </w:r>
            <w:r w:rsidRPr="002358D0">
              <w:rPr>
                <w:lang w:val="ru-RU"/>
              </w:rPr>
              <w:br/>
            </w:r>
            <w:r w:rsidRPr="0023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D0E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01.09.2021г</w:t>
            </w:r>
            <w:r w:rsidRPr="0023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D0E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</w:tbl>
    <w:p w:rsidR="004254C4" w:rsidRPr="002358D0" w:rsidRDefault="00642E33" w:rsidP="00BD39F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Положение о рабочей группе по введению в </w:t>
      </w:r>
      <w:r w:rsidR="002358D0" w:rsidRPr="002358D0">
        <w:rPr>
          <w:rFonts w:hAnsi="Times New Roman" w:cs="Times New Roman"/>
          <w:b/>
          <w:color w:val="000000"/>
          <w:sz w:val="26"/>
          <w:szCs w:val="26"/>
          <w:lang w:val="ru-RU"/>
        </w:rPr>
        <w:t>МАОУ «Средняя школа №3»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Мин</w:t>
      </w:r>
      <w:r w:rsidR="00BD39F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истерства П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росвещения от 31.05.2021 № 286 и 287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1.1. Положение о рабочей группе по введению в </w:t>
      </w:r>
      <w:r w:rsidR="002358D0">
        <w:rPr>
          <w:rFonts w:hAnsi="Times New Roman" w:cs="Times New Roman"/>
          <w:color w:val="000000"/>
          <w:sz w:val="26"/>
          <w:szCs w:val="26"/>
          <w:lang w:val="ru-RU"/>
        </w:rPr>
        <w:t>МАОУ «Средняя школа №3»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r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от 31.05.2021 № 286 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r w:rsidRPr="00BD39F1">
        <w:rPr>
          <w:rFonts w:hAnsi="Times New Roman" w:cs="Times New Roman"/>
          <w:bCs/>
          <w:color w:val="000000"/>
          <w:sz w:val="26"/>
          <w:szCs w:val="26"/>
          <w:lang w:val="ru-RU"/>
        </w:rPr>
        <w:t>Министерства Просвещения</w:t>
      </w: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от 31.05.2021 № 286 и 287 (далее – ФГОС-2021).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Цели и задачи рабочей группы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2.2. Основными задачами рабочей группы являются:</w:t>
      </w:r>
    </w:p>
    <w:p w:rsidR="004254C4" w:rsidRPr="002358D0" w:rsidRDefault="00642E33" w:rsidP="00BD39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разработка основных образовательных программ НОО и ООО в соответствии со ФГОС-2021;</w:t>
      </w:r>
    </w:p>
    <w:p w:rsidR="004254C4" w:rsidRPr="002358D0" w:rsidRDefault="00642E33" w:rsidP="00BD39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определение условий для реализации ООП НОО и ООП ООО в соответствии со ФГОС-2021;</w:t>
      </w:r>
    </w:p>
    <w:p w:rsidR="004254C4" w:rsidRPr="002358D0" w:rsidRDefault="00642E33" w:rsidP="00BD39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2358D0">
        <w:rPr>
          <w:rFonts w:hAnsi="Times New Roman" w:cs="Times New Roman"/>
          <w:color w:val="000000"/>
          <w:sz w:val="26"/>
          <w:szCs w:val="26"/>
        </w:rPr>
        <w:t>ФГОС-2021;</w:t>
      </w:r>
    </w:p>
    <w:p w:rsidR="004254C4" w:rsidRPr="002358D0" w:rsidRDefault="00642E33" w:rsidP="00BD39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4254C4" w:rsidRPr="002358D0" w:rsidRDefault="00642E33" w:rsidP="00BD39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реализация мероприятий, направленных на введение ФГОС-2021;</w:t>
      </w:r>
    </w:p>
    <w:p w:rsidR="004254C4" w:rsidRPr="00BD39F1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Функции рабочей группы</w:t>
      </w:r>
    </w:p>
    <w:p w:rsidR="004254C4" w:rsidRPr="00BD39F1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D39F1">
        <w:rPr>
          <w:rFonts w:hAnsi="Times New Roman" w:cs="Times New Roman"/>
          <w:color w:val="000000"/>
          <w:sz w:val="26"/>
          <w:szCs w:val="26"/>
          <w:lang w:val="ru-RU"/>
        </w:rPr>
        <w:t>3.1. Экспертно-аналитическая:</w:t>
      </w:r>
    </w:p>
    <w:p w:rsidR="004254C4" w:rsidRPr="002358D0" w:rsidRDefault="00642E33" w:rsidP="00BD39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4254C4" w:rsidRPr="002358D0" w:rsidRDefault="00642E33" w:rsidP="00BD39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4254C4" w:rsidRPr="002358D0" w:rsidRDefault="00642E33" w:rsidP="00BD39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4254C4" w:rsidRPr="002358D0" w:rsidRDefault="00642E33" w:rsidP="00BD39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разработка предложений мероприятий, которые будут способствовать соответствия условий школы требованиям ФГОС-2021;</w:t>
      </w:r>
    </w:p>
    <w:p w:rsidR="004254C4" w:rsidRPr="002358D0" w:rsidRDefault="00642E33" w:rsidP="00BD39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анализ информации о результатах мероприятий по введению в школе ФГОС-2021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358D0">
        <w:rPr>
          <w:rFonts w:hAnsi="Times New Roman" w:cs="Times New Roman"/>
          <w:color w:val="000000"/>
          <w:sz w:val="26"/>
          <w:szCs w:val="26"/>
        </w:rPr>
        <w:t>3.2. Координационно-методическая:</w:t>
      </w:r>
    </w:p>
    <w:p w:rsidR="004254C4" w:rsidRPr="002358D0" w:rsidRDefault="00642E33" w:rsidP="00BD39F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4254C4" w:rsidRPr="002358D0" w:rsidRDefault="00642E33" w:rsidP="00BD39F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358D0">
        <w:rPr>
          <w:rFonts w:hAnsi="Times New Roman" w:cs="Times New Roman"/>
          <w:color w:val="000000"/>
          <w:sz w:val="26"/>
          <w:szCs w:val="26"/>
        </w:rPr>
        <w:t>3.3. Информационная:</w:t>
      </w:r>
    </w:p>
    <w:p w:rsidR="004254C4" w:rsidRPr="002358D0" w:rsidRDefault="00642E33" w:rsidP="00BD39F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своевременное размещение информации по введению ФГОС-2021 на сайте школы;</w:t>
      </w:r>
    </w:p>
    <w:p w:rsidR="004254C4" w:rsidRPr="002358D0" w:rsidRDefault="00642E33" w:rsidP="00BD39F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 Права и обязанности рабочей группы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4.1. В процессе работы рабочая группа имеет право:</w:t>
      </w:r>
    </w:p>
    <w:p w:rsidR="004254C4" w:rsidRPr="002358D0" w:rsidRDefault="00642E33" w:rsidP="00BD39F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запрашивать у работников школы необходимую информацию;</w:t>
      </w:r>
    </w:p>
    <w:p w:rsidR="004254C4" w:rsidRPr="002358D0" w:rsidRDefault="00642E33" w:rsidP="00BD39F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4254C4" w:rsidRPr="002358D0" w:rsidRDefault="00642E33" w:rsidP="00BD39F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4.2. В процессе работы рабочая группа обязана:</w:t>
      </w:r>
    </w:p>
    <w:p w:rsidR="004254C4" w:rsidRPr="002358D0" w:rsidRDefault="00642E33" w:rsidP="00BD39F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выполнять поручения в срок, установленный директором;</w:t>
      </w:r>
    </w:p>
    <w:p w:rsidR="004254C4" w:rsidRPr="002358D0" w:rsidRDefault="00642E33" w:rsidP="00BD39F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2358D0">
        <w:rPr>
          <w:rFonts w:hAnsi="Times New Roman" w:cs="Times New Roman"/>
          <w:color w:val="000000"/>
          <w:sz w:val="26"/>
          <w:szCs w:val="26"/>
        </w:rPr>
        <w:t>ФГОС-2021;</w:t>
      </w:r>
    </w:p>
    <w:p w:rsidR="004254C4" w:rsidRPr="002358D0" w:rsidRDefault="00642E33" w:rsidP="00BD39F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соблюдать законодательство Российской Федерации</w:t>
      </w:r>
      <w:r w:rsidR="00247DE6">
        <w:rPr>
          <w:rFonts w:hAnsi="Times New Roman" w:cs="Times New Roman"/>
          <w:color w:val="000000"/>
          <w:sz w:val="26"/>
          <w:szCs w:val="26"/>
          <w:lang w:val="ru-RU"/>
        </w:rPr>
        <w:t xml:space="preserve"> и города Когалыма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, локальные нормативные акты школы;</w:t>
      </w:r>
    </w:p>
    <w:p w:rsidR="004254C4" w:rsidRPr="00307109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0710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5. Организация деятельности рабочей группы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5.3. Заседания рабочей группы проводятся по мере необходимости, но не реже </w:t>
      </w:r>
      <w:r w:rsidR="00BD39F1">
        <w:rPr>
          <w:rFonts w:hAnsi="Times New Roman" w:cs="Times New Roman"/>
          <w:color w:val="000000"/>
          <w:sz w:val="26"/>
          <w:szCs w:val="26"/>
          <w:lang w:val="ru-RU"/>
        </w:rPr>
        <w:t>одного раза в четверть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 w:rsidR="00247DE6">
        <w:rPr>
          <w:rFonts w:hAnsi="Times New Roman" w:cs="Times New Roman"/>
          <w:color w:val="000000"/>
          <w:sz w:val="26"/>
          <w:szCs w:val="26"/>
          <w:lang w:val="ru-RU"/>
        </w:rPr>
        <w:t>не менее половины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 членов рабочей группы. Результат голосования определяется </w:t>
      </w:r>
      <w:r w:rsidR="00247DE6">
        <w:rPr>
          <w:rFonts w:hAnsi="Times New Roman" w:cs="Times New Roman"/>
          <w:color w:val="000000"/>
          <w:sz w:val="26"/>
          <w:szCs w:val="26"/>
          <w:lang w:val="ru-RU"/>
        </w:rPr>
        <w:t>простым большинством</w:t>
      </w: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5.6. Контроль за деятельностью рабочей группы осуществляет руководитель рабочей группы и директор школы.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6. Делопроизводство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>6.1. Заседание рабочей группы оформляются протоколом.</w:t>
      </w:r>
    </w:p>
    <w:p w:rsidR="004254C4" w:rsidRPr="002358D0" w:rsidRDefault="00642E33" w:rsidP="00BD3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358D0">
        <w:rPr>
          <w:rFonts w:hAnsi="Times New Roman" w:cs="Times New Roman"/>
          <w:color w:val="000000"/>
          <w:sz w:val="26"/>
          <w:szCs w:val="26"/>
          <w:lang w:val="ru-RU"/>
        </w:rPr>
        <w:t xml:space="preserve">6.2. Протоколы составляет выбранный на заседании член рабочей группы. </w:t>
      </w:r>
      <w:r w:rsidRPr="002358D0">
        <w:rPr>
          <w:rFonts w:hAnsi="Times New Roman" w:cs="Times New Roman"/>
          <w:color w:val="000000"/>
          <w:sz w:val="26"/>
          <w:szCs w:val="26"/>
        </w:rPr>
        <w:t>Подписывают протокол члены рабочей группы, присутствовавшие на заседании.</w:t>
      </w:r>
    </w:p>
    <w:sectPr w:rsidR="004254C4" w:rsidRPr="002358D0" w:rsidSect="00BD39F1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30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B4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F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57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122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0E69"/>
    <w:rsid w:val="001427D2"/>
    <w:rsid w:val="002358D0"/>
    <w:rsid w:val="00247DE6"/>
    <w:rsid w:val="002D33B1"/>
    <w:rsid w:val="002D3591"/>
    <w:rsid w:val="00307109"/>
    <w:rsid w:val="003514A0"/>
    <w:rsid w:val="004254C4"/>
    <w:rsid w:val="004F7E17"/>
    <w:rsid w:val="005A05CE"/>
    <w:rsid w:val="00642E33"/>
    <w:rsid w:val="00653AF6"/>
    <w:rsid w:val="00930471"/>
    <w:rsid w:val="00B73A5A"/>
    <w:rsid w:val="00BD39F1"/>
    <w:rsid w:val="00D254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752F-3A37-453A-80A2-AB821A5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9</cp:revision>
  <dcterms:created xsi:type="dcterms:W3CDTF">2011-11-02T04:15:00Z</dcterms:created>
  <dcterms:modified xsi:type="dcterms:W3CDTF">2022-03-25T04:57:00Z</dcterms:modified>
</cp:coreProperties>
</file>